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4608" w14:textId="2A208203" w:rsidR="00DD3DB3" w:rsidRDefault="00501638">
      <w:pPr>
        <w:outlineLvl w:val="0"/>
        <w:rPr>
          <w:b/>
          <w:sz w:val="20"/>
        </w:rPr>
      </w:pPr>
      <w:r>
        <w:rPr>
          <w:b/>
          <w:sz w:val="20"/>
        </w:rPr>
        <w:t xml:space="preserve">Kuolinpesän pankkiasioiden hoitamiseksi </w:t>
      </w:r>
      <w:r>
        <w:rPr>
          <w:b/>
          <w:sz w:val="20"/>
        </w:rPr>
        <w:fldChar w:fldCharType="begin">
          <w:ffData>
            <w:name w:val="ADSField000"/>
            <w:enabled/>
            <w:calcOnExit w:val="0"/>
            <w:textInput>
              <w:default w:val="Pankin nimi"/>
            </w:textInput>
          </w:ffData>
        </w:fldChar>
      </w:r>
      <w:bookmarkStart w:id="0" w:name="ADSField000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0F4F0A">
        <w:rPr>
          <w:b/>
          <w:noProof/>
          <w:sz w:val="20"/>
        </w:rPr>
        <w:t>Pohjanmaan Osuuspanki</w:t>
      </w:r>
      <w:r>
        <w:rPr>
          <w:b/>
          <w:sz w:val="20"/>
        </w:rPr>
        <w:fldChar w:fldCharType="end"/>
      </w:r>
      <w:bookmarkEnd w:id="0"/>
      <w:r>
        <w:rPr>
          <w:b/>
          <w:sz w:val="20"/>
        </w:rPr>
        <w:t>ssa</w:t>
      </w:r>
      <w:r w:rsidRPr="007B41C3">
        <w:rPr>
          <w:b/>
          <w:sz w:val="20"/>
        </w:rPr>
        <w:t>.</w:t>
      </w:r>
    </w:p>
    <w:p w14:paraId="6C1E8575" w14:textId="77777777" w:rsidR="00DD3DB3" w:rsidRDefault="00DD3DB3">
      <w:pPr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1710"/>
        <w:gridCol w:w="180"/>
        <w:gridCol w:w="1339"/>
        <w:gridCol w:w="1721"/>
        <w:gridCol w:w="1823"/>
      </w:tblGrid>
      <w:tr w:rsidR="000B3D87" w14:paraId="164859FB" w14:textId="77777777">
        <w:trPr>
          <w:cantSplit/>
          <w:trHeight w:hRule="exact" w:val="5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0B6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Valtuuttaja</w:t>
            </w:r>
          </w:p>
          <w:p w14:paraId="233DD606" w14:textId="2FF48735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1"/>
                  <w:enabled/>
                  <w:calcOnExit w:val="0"/>
                  <w:textInput/>
                </w:ffData>
              </w:fldChar>
            </w:r>
            <w:bookmarkStart w:id="1" w:name="ADSField00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F4F0A">
              <w:rPr>
                <w:b/>
                <w:noProof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>:n kuolinpesän osakkaat</w:t>
            </w:r>
          </w:p>
        </w:tc>
      </w:tr>
      <w:tr w:rsidR="000B3D87" w14:paraId="1F4695A3" w14:textId="77777777">
        <w:trPr>
          <w:cantSplit/>
          <w:trHeight w:hRule="exact" w:val="52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5B1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Vainajan henkilötunnus</w:t>
            </w:r>
          </w:p>
          <w:p w14:paraId="46373A64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2"/>
                  <w:enabled/>
                  <w:calcOnExit w:val="0"/>
                  <w:textInput/>
                </w:ffData>
              </w:fldChar>
            </w:r>
            <w:bookmarkStart w:id="2" w:name="ADSField00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82B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Kuolinpäivä</w:t>
            </w:r>
          </w:p>
          <w:p w14:paraId="43228B4B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3"/>
                  <w:enabled/>
                  <w:calcOnExit w:val="0"/>
                  <w:textInput/>
                </w:ffData>
              </w:fldChar>
            </w:r>
            <w:bookmarkStart w:id="3" w:name="ADSField00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0B3D87" w14:paraId="402778E3" w14:textId="77777777">
        <w:trPr>
          <w:cantSplit/>
          <w:trHeight w:hRule="exact" w:val="200"/>
        </w:trPr>
        <w:tc>
          <w:tcPr>
            <w:tcW w:w="6379" w:type="dxa"/>
            <w:gridSpan w:val="4"/>
          </w:tcPr>
          <w:p w14:paraId="71E75C70" w14:textId="77777777" w:rsidR="00DD3DB3" w:rsidRDefault="00DD3DB3">
            <w:pPr>
              <w:rPr>
                <w:sz w:val="18"/>
              </w:rPr>
            </w:pPr>
          </w:p>
        </w:tc>
        <w:tc>
          <w:tcPr>
            <w:tcW w:w="3544" w:type="dxa"/>
            <w:gridSpan w:val="2"/>
          </w:tcPr>
          <w:p w14:paraId="53D226CD" w14:textId="77777777" w:rsidR="00DD3DB3" w:rsidRDefault="00DD3DB3">
            <w:pPr>
              <w:rPr>
                <w:sz w:val="18"/>
              </w:rPr>
            </w:pPr>
          </w:p>
        </w:tc>
      </w:tr>
      <w:tr w:rsidR="000B3D87" w14:paraId="35F09861" w14:textId="77777777">
        <w:trPr>
          <w:cantSplit/>
          <w:trHeight w:hRule="exact" w:val="52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8451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Valtuutetun nimi</w:t>
            </w:r>
          </w:p>
          <w:p w14:paraId="7CC1E7D2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4"/>
                  <w:enabled/>
                  <w:calcOnExit w:val="0"/>
                  <w:textInput/>
                </w:ffData>
              </w:fldChar>
            </w:r>
            <w:bookmarkStart w:id="4" w:name="ADSField00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FA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084E110B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5"/>
                  <w:enabled/>
                  <w:calcOnExit w:val="0"/>
                  <w:textInput/>
                </w:ffData>
              </w:fldChar>
            </w:r>
            <w:bookmarkStart w:id="5" w:name="ADSField00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0B3D87" w14:paraId="267FC5AA" w14:textId="77777777">
        <w:trPr>
          <w:cantSplit/>
          <w:trHeight w:hRule="exact" w:val="52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2B8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Valtuutetun osoite</w:t>
            </w:r>
          </w:p>
          <w:p w14:paraId="67F952BE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6"/>
                  <w:enabled/>
                  <w:calcOnExit w:val="0"/>
                  <w:textInput/>
                </w:ffData>
              </w:fldChar>
            </w:r>
            <w:bookmarkStart w:id="6" w:name="ADSField00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7" w:name="ADSBookmark006"/>
            <w:bookmarkEnd w:id="7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46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</w:t>
            </w:r>
          </w:p>
          <w:p w14:paraId="0395D7AD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314CFCF4" w14:textId="77777777">
        <w:trPr>
          <w:cantSplit/>
        </w:trPr>
        <w:tc>
          <w:tcPr>
            <w:tcW w:w="9923" w:type="dxa"/>
            <w:gridSpan w:val="6"/>
          </w:tcPr>
          <w:p w14:paraId="0ECEDEFB" w14:textId="77777777" w:rsidR="00DD3DB3" w:rsidRDefault="00DD3DB3">
            <w:pPr>
              <w:rPr>
                <w:sz w:val="20"/>
              </w:rPr>
            </w:pPr>
          </w:p>
        </w:tc>
      </w:tr>
      <w:tr w:rsidR="000B3D87" w14:paraId="6F11095F" w14:textId="77777777" w:rsidTr="00676354">
        <w:trPr>
          <w:cantSplit/>
          <w:trHeight w:val="3255"/>
        </w:trPr>
        <w:tc>
          <w:tcPr>
            <w:tcW w:w="9923" w:type="dxa"/>
            <w:gridSpan w:val="6"/>
          </w:tcPr>
          <w:p w14:paraId="7190F833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Valtuutettu on oikeutettu</w:t>
            </w:r>
          </w:p>
          <w:p w14:paraId="618EBB61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maksamaan laskuja</w:t>
            </w:r>
            <w:r w:rsidRPr="007B41C3">
              <w:rPr>
                <w:sz w:val="20"/>
              </w:rPr>
              <w:t>, tekemään tilisiirtoja</w:t>
            </w:r>
            <w:r>
              <w:rPr>
                <w:sz w:val="20"/>
              </w:rPr>
              <w:t xml:space="preserve"> ja nostamaan varoja kuolinpesän pankkitileiltä</w:t>
            </w:r>
          </w:p>
          <w:p w14:paraId="3BB76602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Pr="007B41C3">
              <w:rPr>
                <w:sz w:val="20"/>
              </w:rPr>
              <w:t>aamaan tiedot vainajan talletus- ja arvo-osuustileistä, rahasto-osuuksista, luotoista, vastuista ja vakuuksista haluamaltaan ajalta, myös kuolinpäivää edeltävältä ajalta</w:t>
            </w:r>
          </w:p>
          <w:p w14:paraId="05D1388A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irtisanomaan ja lopettamaan kuolinpes</w:t>
            </w:r>
            <w:r>
              <w:rPr>
                <w:sz w:val="20"/>
              </w:rPr>
              <w:t>än tilejä sekä avaamaan uusia tilejä kuolinpesän nimissä</w:t>
            </w:r>
          </w:p>
          <w:p w14:paraId="4672C97E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perustamaan ja lopettamaan käyttöoikeuksia kuolinpesän pankkitileihin</w:t>
            </w:r>
          </w:p>
          <w:p w14:paraId="3CA8CBED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solmimaan ja irtisanomaan pankkikorttia, internetpankkiyhteyttä, maksupalvelua, suoraveloitusta tms. koskevia pankkipalvelusopimu</w:t>
            </w:r>
            <w:r>
              <w:rPr>
                <w:sz w:val="20"/>
              </w:rPr>
              <w:t>ksia</w:t>
            </w:r>
          </w:p>
          <w:p w14:paraId="32A4252E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myymään arvopapereita </w:t>
            </w:r>
            <w:r w:rsidRPr="007B41C3">
              <w:rPr>
                <w:sz w:val="20"/>
              </w:rPr>
              <w:t>ja rahasto-osuuksia</w:t>
            </w:r>
            <w:r>
              <w:rPr>
                <w:sz w:val="20"/>
              </w:rPr>
              <w:t xml:space="preserve"> kuolinpesän säilytyksestä ja arvo-osuuksia kuolinpesän arvo-osuustililtä</w:t>
            </w:r>
          </w:p>
          <w:p w14:paraId="5E3326A2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käymään tallelokerolla, lopettamaan sen ja vastaanottamaan sen sisällön</w:t>
            </w:r>
          </w:p>
          <w:p w14:paraId="6B5DF548" w14:textId="77777777" w:rsidR="00DD3DB3" w:rsidRDefault="00501638" w:rsidP="00676354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vastaanottamaan tiliotteita, tilityksiä ja muita pankin tiedotuk</w:t>
            </w:r>
            <w:r>
              <w:rPr>
                <w:sz w:val="20"/>
              </w:rPr>
              <w:t>sia</w:t>
            </w:r>
          </w:p>
          <w:p w14:paraId="0E97C298" w14:textId="77777777" w:rsidR="00DD3DB3" w:rsidRDefault="0050163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muu: </w:t>
            </w:r>
            <w:r>
              <w:rPr>
                <w:sz w:val="20"/>
              </w:rPr>
              <w:fldChar w:fldCharType="begin">
                <w:ffData>
                  <w:name w:val="ADSField008"/>
                  <w:enabled/>
                  <w:calcOnExit w:val="0"/>
                  <w:textInput/>
                </w:ffData>
              </w:fldChar>
            </w:r>
            <w:bookmarkStart w:id="8" w:name="ADSField0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0B3D87" w14:paraId="7D84409A" w14:textId="77777777" w:rsidTr="007B41C3">
        <w:trPr>
          <w:cantSplit/>
          <w:trHeight w:hRule="exact" w:val="123"/>
        </w:trPr>
        <w:tc>
          <w:tcPr>
            <w:tcW w:w="9923" w:type="dxa"/>
            <w:gridSpan w:val="6"/>
            <w:vAlign w:val="center"/>
          </w:tcPr>
          <w:p w14:paraId="7BA17EA3" w14:textId="77777777" w:rsidR="00DD3DB3" w:rsidRPr="007B41C3" w:rsidRDefault="00DD3DB3" w:rsidP="007B41C3">
            <w:pPr>
              <w:rPr>
                <w:sz w:val="16"/>
                <w:szCs w:val="16"/>
              </w:rPr>
            </w:pPr>
          </w:p>
        </w:tc>
      </w:tr>
      <w:tr w:rsidR="000B3D87" w14:paraId="3F653328" w14:textId="77777777">
        <w:trPr>
          <w:cantSplit/>
          <w:trHeight w:hRule="exact" w:val="52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ADB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40D79797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09"/>
                  <w:enabled/>
                  <w:calcOnExit w:val="0"/>
                  <w:textInput/>
                </w:ffData>
              </w:fldChar>
            </w:r>
            <w:bookmarkStart w:id="9" w:name="ADSField00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F4224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116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14774A2C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62985EDA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FB6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44C6CC36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E51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08B8D615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9023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482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2FEBA83E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444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2D564B6D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0F2AD868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B43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4565E98E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99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16868B63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163A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0ED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140FB67B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31E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3AF975D9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5A460786" w14:textId="77777777">
        <w:trPr>
          <w:cantSplit/>
          <w:trHeight w:hRule="exact" w:val="200"/>
        </w:trPr>
        <w:tc>
          <w:tcPr>
            <w:tcW w:w="9923" w:type="dxa"/>
            <w:gridSpan w:val="6"/>
            <w:vAlign w:val="center"/>
          </w:tcPr>
          <w:p w14:paraId="79BCC7B3" w14:textId="77777777" w:rsidR="00DD3DB3" w:rsidRDefault="00DD3DB3">
            <w:pPr>
              <w:spacing w:before="40" w:after="40"/>
              <w:rPr>
                <w:sz w:val="20"/>
              </w:rPr>
            </w:pPr>
          </w:p>
        </w:tc>
      </w:tr>
      <w:tr w:rsidR="000B3D87" w14:paraId="00537D36" w14:textId="77777777">
        <w:trPr>
          <w:cantSplit/>
          <w:trHeight w:hRule="exact" w:val="52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64A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2AE18354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7FD51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110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448A14F9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481159AE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18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2F3492CA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9D3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2E814058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E4EC1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57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43A2A02F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207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72086B82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420B6834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100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0A8C8035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79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07A54B05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BAF25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E59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7FBC8959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69F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114C9561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61FC2540" w14:textId="77777777">
        <w:trPr>
          <w:cantSplit/>
          <w:trHeight w:hRule="exact" w:val="200"/>
        </w:trPr>
        <w:tc>
          <w:tcPr>
            <w:tcW w:w="9923" w:type="dxa"/>
            <w:gridSpan w:val="6"/>
            <w:vAlign w:val="center"/>
          </w:tcPr>
          <w:p w14:paraId="4AA9750C" w14:textId="77777777" w:rsidR="00DD3DB3" w:rsidRDefault="00DD3DB3">
            <w:pPr>
              <w:spacing w:before="40" w:after="40"/>
              <w:rPr>
                <w:sz w:val="20"/>
              </w:rPr>
            </w:pPr>
          </w:p>
        </w:tc>
      </w:tr>
      <w:tr w:rsidR="000B3D87" w14:paraId="7B3C9BFD" w14:textId="77777777">
        <w:trPr>
          <w:cantSplit/>
          <w:trHeight w:hRule="exact" w:val="52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490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78A639C2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2B254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4E4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Paikka ja aika</w:t>
            </w:r>
          </w:p>
          <w:p w14:paraId="7DE2A764" w14:textId="77777777" w:rsidR="00DD3DB3" w:rsidRDefault="00501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539F4118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211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3042AB71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BCC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0E11F800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D5E4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704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  <w:p w14:paraId="55A9E077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12A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Henkilötunnus</w:t>
            </w:r>
          </w:p>
          <w:p w14:paraId="50407397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B3D87" w14:paraId="4EEA990B" w14:textId="77777777">
        <w:trPr>
          <w:cantSplit/>
          <w:trHeight w:hRule="exact" w:val="5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C5F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1CFA3C82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274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0300D412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3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678B" w14:textId="77777777" w:rsidR="00DD3DB3" w:rsidRDefault="00DD3DB3">
            <w:pPr>
              <w:rPr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165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Nimenselvennys</w:t>
            </w:r>
          </w:p>
          <w:p w14:paraId="5DC92EA0" w14:textId="77777777" w:rsidR="00DD3DB3" w:rsidRDefault="0050163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F4A" w14:textId="77777777" w:rsidR="00DD3DB3" w:rsidRDefault="00501638">
            <w:pPr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  <w:p w14:paraId="6B9BB138" w14:textId="77777777" w:rsidR="00DD3DB3" w:rsidRDefault="00501638">
            <w:pPr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ADSField03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18FE23D3" w14:textId="77777777" w:rsidR="00DD3DB3" w:rsidRPr="007B41C3" w:rsidRDefault="00DD3DB3">
      <w:pPr>
        <w:rPr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360"/>
        <w:gridCol w:w="8477"/>
      </w:tblGrid>
      <w:tr w:rsidR="000B3D87" w14:paraId="058DAD36" w14:textId="77777777">
        <w:trPr>
          <w:cantSplit/>
        </w:trPr>
        <w:tc>
          <w:tcPr>
            <w:tcW w:w="990" w:type="dxa"/>
          </w:tcPr>
          <w:p w14:paraId="68B10D8C" w14:textId="77777777" w:rsidR="00DD3DB3" w:rsidRDefault="00501638">
            <w:pPr>
              <w:spacing w:after="40"/>
            </w:pPr>
            <w:proofErr w:type="gramStart"/>
            <w:r>
              <w:t>Liitteet::</w:t>
            </w:r>
            <w:proofErr w:type="gramEnd"/>
          </w:p>
        </w:tc>
        <w:tc>
          <w:tcPr>
            <w:tcW w:w="360" w:type="dxa"/>
          </w:tcPr>
          <w:p w14:paraId="6B61A107" w14:textId="77777777" w:rsidR="00DD3DB3" w:rsidRDefault="00501638">
            <w:pPr>
              <w:spacing w:after="40"/>
            </w:pPr>
            <w:r>
              <w:fldChar w:fldCharType="begin">
                <w:ffData>
                  <w:name w:val="ADSField0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DSField0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477" w:type="dxa"/>
          </w:tcPr>
          <w:p w14:paraId="1B6B7C56" w14:textId="77777777" w:rsidR="00DD3DB3" w:rsidRDefault="00501638">
            <w:pPr>
              <w:spacing w:after="40"/>
            </w:pPr>
            <w:r>
              <w:t>perukirja</w:t>
            </w:r>
          </w:p>
        </w:tc>
      </w:tr>
      <w:tr w:rsidR="000B3D87" w14:paraId="3863F694" w14:textId="77777777">
        <w:trPr>
          <w:cantSplit/>
        </w:trPr>
        <w:tc>
          <w:tcPr>
            <w:tcW w:w="990" w:type="dxa"/>
          </w:tcPr>
          <w:p w14:paraId="273AAC69" w14:textId="77777777" w:rsidR="00DD3DB3" w:rsidRDefault="00DD3DB3">
            <w:pPr>
              <w:spacing w:after="40"/>
            </w:pPr>
          </w:p>
        </w:tc>
        <w:tc>
          <w:tcPr>
            <w:tcW w:w="360" w:type="dxa"/>
          </w:tcPr>
          <w:p w14:paraId="10F5100A" w14:textId="77777777" w:rsidR="00DD3DB3" w:rsidRDefault="00501638">
            <w:pPr>
              <w:spacing w:after="40"/>
            </w:pPr>
            <w:r>
              <w:fldChar w:fldCharType="begin">
                <w:ffData>
                  <w:name w:val="ADSField0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477" w:type="dxa"/>
          </w:tcPr>
          <w:p w14:paraId="24750595" w14:textId="77777777" w:rsidR="00DD3DB3" w:rsidRDefault="00501638">
            <w:pPr>
              <w:spacing w:after="40"/>
            </w:pPr>
            <w:r>
              <w:t>testamentti</w:t>
            </w:r>
          </w:p>
        </w:tc>
      </w:tr>
      <w:tr w:rsidR="000B3D87" w14:paraId="1A31E5B6" w14:textId="77777777">
        <w:trPr>
          <w:cantSplit/>
        </w:trPr>
        <w:tc>
          <w:tcPr>
            <w:tcW w:w="990" w:type="dxa"/>
          </w:tcPr>
          <w:p w14:paraId="6DF7503F" w14:textId="77777777" w:rsidR="00DD3DB3" w:rsidRDefault="00DD3DB3">
            <w:pPr>
              <w:spacing w:after="40"/>
            </w:pPr>
          </w:p>
        </w:tc>
        <w:tc>
          <w:tcPr>
            <w:tcW w:w="360" w:type="dxa"/>
          </w:tcPr>
          <w:p w14:paraId="43CE81D7" w14:textId="77777777" w:rsidR="00DD3DB3" w:rsidRDefault="00501638">
            <w:pPr>
              <w:spacing w:after="40"/>
            </w:pPr>
            <w:r>
              <w:fldChar w:fldCharType="begin">
                <w:ffData>
                  <w:name w:val="ADSField0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477" w:type="dxa"/>
          </w:tcPr>
          <w:p w14:paraId="6457DFCF" w14:textId="77777777" w:rsidR="00DD3DB3" w:rsidRDefault="00501638">
            <w:pPr>
              <w:spacing w:after="40"/>
            </w:pPr>
            <w:r>
              <w:t>täydellinen sukuselvitys</w:t>
            </w:r>
          </w:p>
        </w:tc>
      </w:tr>
      <w:tr w:rsidR="000B3D87" w14:paraId="100917F2" w14:textId="77777777">
        <w:trPr>
          <w:cantSplit/>
        </w:trPr>
        <w:tc>
          <w:tcPr>
            <w:tcW w:w="990" w:type="dxa"/>
          </w:tcPr>
          <w:p w14:paraId="074644F9" w14:textId="77777777" w:rsidR="00DD3DB3" w:rsidRDefault="00DD3DB3"/>
        </w:tc>
        <w:tc>
          <w:tcPr>
            <w:tcW w:w="360" w:type="dxa"/>
          </w:tcPr>
          <w:p w14:paraId="2DD0AD5F" w14:textId="77777777" w:rsidR="00DD3DB3" w:rsidRDefault="00501638">
            <w:r>
              <w:fldChar w:fldCharType="begin">
                <w:ffData>
                  <w:name w:val="ADSField0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477" w:type="dxa"/>
          </w:tcPr>
          <w:p w14:paraId="3997CFBB" w14:textId="77777777" w:rsidR="00DD3DB3" w:rsidRPr="007B41C3" w:rsidRDefault="00501638">
            <w:r w:rsidRPr="007B41C3">
              <w:t>maistraatin todistus perukirjan osakasluettelon vahvistamisesta</w:t>
            </w:r>
          </w:p>
        </w:tc>
      </w:tr>
      <w:tr w:rsidR="000B3D87" w14:paraId="388502CB" w14:textId="77777777" w:rsidTr="007B41C3">
        <w:trPr>
          <w:cantSplit/>
          <w:trHeight w:hRule="exact" w:val="195"/>
        </w:trPr>
        <w:tc>
          <w:tcPr>
            <w:tcW w:w="9827" w:type="dxa"/>
            <w:gridSpan w:val="3"/>
            <w:vAlign w:val="bottom"/>
          </w:tcPr>
          <w:p w14:paraId="47E85EAE" w14:textId="77777777" w:rsidR="00DD3DB3" w:rsidRPr="007B41C3" w:rsidRDefault="00DD3DB3" w:rsidP="007B41C3">
            <w:pPr>
              <w:pStyle w:val="Yltunniste"/>
              <w:tabs>
                <w:tab w:val="clear" w:pos="4153"/>
                <w:tab w:val="clear" w:pos="8306"/>
              </w:tabs>
            </w:pPr>
          </w:p>
        </w:tc>
      </w:tr>
    </w:tbl>
    <w:p w14:paraId="61C8E775" w14:textId="77777777" w:rsidR="00DD3DB3" w:rsidRDefault="00DD3DB3">
      <w:pPr>
        <w:ind w:left="-720" w:right="-233"/>
        <w:jc w:val="center"/>
        <w:rPr>
          <w:sz w:val="15"/>
        </w:rPr>
      </w:pPr>
    </w:p>
    <w:sectPr w:rsidR="00DD3DB3">
      <w:headerReference w:type="default" r:id="rId7"/>
      <w:footerReference w:type="default" r:id="rId8"/>
      <w:pgSz w:w="11906" w:h="16838" w:code="9"/>
      <w:pgMar w:top="1701" w:right="851" w:bottom="964" w:left="1298" w:header="567" w:footer="6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355" w14:textId="77777777" w:rsidR="00501638" w:rsidRDefault="00501638">
      <w:r>
        <w:separator/>
      </w:r>
    </w:p>
  </w:endnote>
  <w:endnote w:type="continuationSeparator" w:id="0">
    <w:p w14:paraId="06829AB5" w14:textId="77777777" w:rsidR="00501638" w:rsidRDefault="005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2455" w14:textId="77777777" w:rsidR="00DD3DB3" w:rsidRPr="004A5C33" w:rsidRDefault="00501638" w:rsidP="00F4065D">
    <w:pPr>
      <w:jc w:val="center"/>
      <w:rPr>
        <w:sz w:val="15"/>
        <w:szCs w:val="15"/>
      </w:rPr>
    </w:pPr>
    <w:bookmarkStart w:id="16" w:name="ADSBookmark005"/>
    <w:r w:rsidRPr="004A5C33">
      <w:rPr>
        <w:sz w:val="15"/>
        <w:szCs w:val="15"/>
      </w:rPr>
      <w:t xml:space="preserve">Pohjanmaan </w:t>
    </w:r>
    <w:r w:rsidRPr="004A5C33">
      <w:rPr>
        <w:sz w:val="15"/>
        <w:szCs w:val="15"/>
      </w:rPr>
      <w:t>Osuuspankki, 0178886-4, Kauppatie 86, 62200 KAUHAVA, 0201105510, www.poppankkipohjanmaa.fi, Kotipaikka/Hemort: Kauhava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E470" w14:textId="77777777" w:rsidR="00501638" w:rsidRDefault="00501638">
      <w:r>
        <w:separator/>
      </w:r>
    </w:p>
  </w:footnote>
  <w:footnote w:type="continuationSeparator" w:id="0">
    <w:p w14:paraId="1742FE52" w14:textId="77777777" w:rsidR="00501638" w:rsidRDefault="0050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4083"/>
      <w:gridCol w:w="3714"/>
      <w:gridCol w:w="850"/>
    </w:tblGrid>
    <w:tr w:rsidR="000B3D87" w14:paraId="572C1951" w14:textId="77777777" w:rsidTr="004A5C33">
      <w:trPr>
        <w:cantSplit/>
        <w:trHeight w:val="709"/>
      </w:trPr>
      <w:tc>
        <w:tcPr>
          <w:tcW w:w="1418" w:type="dxa"/>
        </w:tcPr>
        <w:p w14:paraId="7FFA02E5" w14:textId="77777777" w:rsidR="00597FE9" w:rsidRDefault="00501638">
          <w:pPr>
            <w:pStyle w:val="Yltunniste"/>
            <w:tabs>
              <w:tab w:val="clear" w:pos="4153"/>
              <w:tab w:val="clear" w:pos="8306"/>
              <w:tab w:val="left" w:pos="6492"/>
              <w:tab w:val="right" w:pos="9639"/>
            </w:tabs>
            <w:spacing w:before="40"/>
          </w:pPr>
          <w:bookmarkStart w:id="11" w:name="ADSBookmark000"/>
          <w:r>
            <w:rPr>
              <w:noProof/>
            </w:rPr>
            <w:drawing>
              <wp:inline distT="0" distB="0" distL="0" distR="0" wp14:anchorId="5C74E748" wp14:editId="0BD99AD6">
                <wp:extent cx="342948" cy="400106"/>
                <wp:effectExtent l="0" t="0" r="0" b="0"/>
                <wp:docPr id="100001" name="Kuva 10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2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48" cy="400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1"/>
        </w:p>
      </w:tc>
      <w:tc>
        <w:tcPr>
          <w:tcW w:w="4083" w:type="dxa"/>
        </w:tcPr>
        <w:p w14:paraId="354DFA76" w14:textId="77777777" w:rsidR="00597FE9" w:rsidRPr="004A5C33" w:rsidRDefault="00501638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  <w:rPr>
              <w:b/>
              <w:sz w:val="22"/>
            </w:rPr>
          </w:pPr>
          <w:bookmarkStart w:id="12" w:name="ADSBookmark001"/>
          <w:r w:rsidRPr="004A5C33">
            <w:rPr>
              <w:b/>
              <w:sz w:val="22"/>
            </w:rPr>
            <w:t>Pohjanmaan Osuuspankki</w:t>
          </w:r>
          <w:bookmarkEnd w:id="12"/>
        </w:p>
        <w:p w14:paraId="0B8E50AB" w14:textId="77777777" w:rsidR="00597FE9" w:rsidRPr="004A5C33" w:rsidRDefault="00501638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  <w:rPr>
              <w:b/>
              <w:sz w:val="22"/>
            </w:rPr>
          </w:pPr>
          <w:bookmarkStart w:id="13" w:name="ADSBookmark002"/>
          <w:r w:rsidRPr="004A5C33">
            <w:rPr>
              <w:b/>
              <w:sz w:val="22"/>
            </w:rPr>
            <w:t>Kauhava</w:t>
          </w:r>
          <w:bookmarkEnd w:id="13"/>
        </w:p>
        <w:p w14:paraId="6DB974C1" w14:textId="77777777" w:rsidR="00597FE9" w:rsidRPr="004A5C33" w:rsidRDefault="00501638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  <w:rPr>
              <w:b/>
              <w:sz w:val="22"/>
            </w:rPr>
          </w:pPr>
          <w:r w:rsidRPr="004A5C33">
            <w:rPr>
              <w:b/>
              <w:sz w:val="22"/>
            </w:rPr>
            <w:t xml:space="preserve">Y-tunnus </w:t>
          </w:r>
          <w:bookmarkStart w:id="14" w:name="ADSBookmark003"/>
          <w:proofErr w:type="gramStart"/>
          <w:r w:rsidRPr="004A5C33">
            <w:rPr>
              <w:b/>
              <w:sz w:val="22"/>
            </w:rPr>
            <w:t>0178886-4</w:t>
          </w:r>
          <w:bookmarkEnd w:id="14"/>
          <w:proofErr w:type="gramEnd"/>
        </w:p>
      </w:tc>
      <w:tc>
        <w:tcPr>
          <w:tcW w:w="3714" w:type="dxa"/>
        </w:tcPr>
        <w:p w14:paraId="7EC0F8A2" w14:textId="77777777" w:rsidR="00597FE9" w:rsidRPr="004A5C33" w:rsidRDefault="00501638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  <w:rPr>
              <w:b/>
              <w:sz w:val="22"/>
            </w:rPr>
          </w:pPr>
          <w:r w:rsidRPr="004A5C33">
            <w:rPr>
              <w:b/>
              <w:sz w:val="22"/>
            </w:rPr>
            <w:t>VALTAKIRJA</w:t>
          </w:r>
        </w:p>
        <w:p w14:paraId="4C0F6E0A" w14:textId="77777777" w:rsidR="00597FE9" w:rsidRDefault="00501638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</w:pPr>
          <w:bookmarkStart w:id="15" w:name="ADSBookmark004"/>
          <w:r>
            <w:t>18.1.2024</w:t>
          </w:r>
          <w:bookmarkEnd w:id="15"/>
        </w:p>
        <w:p w14:paraId="06FD53F9" w14:textId="77777777" w:rsidR="00597FE9" w:rsidRDefault="00597FE9">
          <w:pPr>
            <w:pStyle w:val="Yltunniste"/>
            <w:tabs>
              <w:tab w:val="clear" w:pos="4153"/>
              <w:tab w:val="clear" w:pos="8306"/>
              <w:tab w:val="right" w:pos="9639"/>
            </w:tabs>
            <w:spacing w:before="40"/>
            <w:rPr>
              <w:sz w:val="22"/>
            </w:rPr>
          </w:pPr>
        </w:p>
      </w:tc>
      <w:tc>
        <w:tcPr>
          <w:tcW w:w="850" w:type="dxa"/>
        </w:tcPr>
        <w:p w14:paraId="3F8B1EDF" w14:textId="77777777" w:rsidR="00597FE9" w:rsidRDefault="00501638">
          <w:pPr>
            <w:pStyle w:val="Yltunniste"/>
            <w:tabs>
              <w:tab w:val="clear" w:pos="4153"/>
              <w:tab w:val="clear" w:pos="8306"/>
              <w:tab w:val="left" w:pos="6492"/>
              <w:tab w:val="right" w:pos="9639"/>
            </w:tabs>
            <w:spacing w:before="40"/>
            <w:ind w:right="72"/>
            <w:jc w:val="right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\* MERGEFORMAT </w:instrText>
          </w:r>
          <w:r>
            <w:rPr>
              <w:sz w:val="22"/>
            </w:rPr>
            <w:fldChar w:fldCharType="separate"/>
          </w:r>
          <w:r w:rsidR="004A5C33">
            <w:rPr>
              <w:noProof/>
              <w:sz w:val="22"/>
            </w:rPr>
            <w:t>1</w:t>
          </w:r>
          <w:r>
            <w:rPr>
              <w:sz w:val="22"/>
            </w:rPr>
            <w:fldChar w:fldCharType="end"/>
          </w:r>
          <w:r>
            <w:rPr>
              <w:sz w:val="22"/>
            </w:rPr>
            <w:t xml:space="preserve"> (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NUMPAGES \* MERGEFORMAT </w:instrText>
          </w:r>
          <w:r>
            <w:rPr>
              <w:sz w:val="22"/>
            </w:rPr>
            <w:fldChar w:fldCharType="separate"/>
          </w:r>
          <w:r w:rsidR="004A5C33">
            <w:rPr>
              <w:noProof/>
              <w:sz w:val="22"/>
            </w:rPr>
            <w:t>1</w:t>
          </w:r>
          <w:r>
            <w:rPr>
              <w:sz w:val="22"/>
            </w:rPr>
            <w:fldChar w:fldCharType="end"/>
          </w:r>
          <w:r>
            <w:rPr>
              <w:sz w:val="22"/>
            </w:rPr>
            <w:t>)</w:t>
          </w:r>
        </w:p>
      </w:tc>
    </w:tr>
  </w:tbl>
  <w:p w14:paraId="51D41D21" w14:textId="77777777" w:rsidR="00597FE9" w:rsidRDefault="00597FE9">
    <w:pPr>
      <w:pStyle w:val="Yltunniste"/>
      <w:tabs>
        <w:tab w:val="clear" w:pos="4153"/>
        <w:tab w:val="clear" w:pos="8306"/>
        <w:tab w:val="left" w:pos="6492"/>
        <w:tab w:val="right" w:pos="9639"/>
      </w:tabs>
    </w:pPr>
  </w:p>
  <w:p w14:paraId="516E599F" w14:textId="77777777" w:rsidR="00597FE9" w:rsidRDefault="00597FE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FA8"/>
    <w:multiLevelType w:val="singleLevel"/>
    <w:tmpl w:val="CE9EF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09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87"/>
    <w:rsid w:val="000B3D87"/>
    <w:rsid w:val="000F4F0A"/>
    <w:rsid w:val="0049547C"/>
    <w:rsid w:val="004A5C33"/>
    <w:rsid w:val="00501638"/>
    <w:rsid w:val="00597FE9"/>
    <w:rsid w:val="00676354"/>
    <w:rsid w:val="007B41C3"/>
    <w:rsid w:val="00DD3DB3"/>
    <w:rsid w:val="00F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70CF"/>
  <w15:docId w15:val="{1E10F381-E5C6-4214-A15A-2C72131D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Narrow" w:hAnsi="Arial Narrow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D3DB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akiopohjat\Per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Perus.dot</Template>
  <TotalTime>1</TotalTime>
  <Pages>1</Pages>
  <Words>275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Oy Samlink Ab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Alaviitala Heidi (POP Pohjanmaa)</dc:creator>
  <cp:lastModifiedBy>Alaviitala Heidi (POP Pohjanmaa)</cp:lastModifiedBy>
  <cp:revision>2</cp:revision>
  <dcterms:created xsi:type="dcterms:W3CDTF">2024-01-18T12:34:00Z</dcterms:created>
  <dcterms:modified xsi:type="dcterms:W3CDTF">2024-01-18T12:34:00Z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ailableFormats_1">
    <vt:lpwstr>Docx</vt:lpwstr>
  </property>
  <property fmtid="{D5CDD505-2E9C-101B-9397-08002B2CF9AE}" pid="3" name="AvailableFormats_2">
    <vt:lpwstr>Pdf</vt:lpwstr>
  </property>
  <property fmtid="{D5CDD505-2E9C-101B-9397-08002B2CF9AE}" pid="4" name="AvailableFormats_3">
    <vt:lpwstr>Html</vt:lpwstr>
  </property>
  <property fmtid="{D5CDD505-2E9C-101B-9397-08002B2CF9AE}" pid="5" name="AvailableLanguages_1">
    <vt:lpwstr>sv</vt:lpwstr>
  </property>
  <property fmtid="{D5CDD505-2E9C-101B-9397-08002B2CF9AE}" pid="6" name="AvailableLanguages_2">
    <vt:lpwstr>fi</vt:lpwstr>
  </property>
  <property fmtid="{D5CDD505-2E9C-101B-9397-08002B2CF9AE}" pid="7" name="DocumentServiceVersion">
    <vt:lpwstr>1.2.3.0</vt:lpwstr>
  </property>
  <property fmtid="{D5CDD505-2E9C-101B-9397-08002B2CF9AE}" pid="8" name="ExternalCode">
    <vt:lpwstr/>
  </property>
  <property fmtid="{D5CDD505-2E9C-101B-9397-08002B2CF9AE}" pid="9" name="Keywords">
    <vt:lpwstr/>
  </property>
  <property fmtid="{D5CDD505-2E9C-101B-9397-08002B2CF9AE}" pid="10" name="Section">
    <vt:lpwstr/>
  </property>
  <property fmtid="{D5CDD505-2E9C-101B-9397-08002B2CF9AE}" pid="11" name="TemplateCode">
    <vt:lpwstr>SL-BCU-MandateEstate_blank</vt:lpwstr>
  </property>
  <property fmtid="{D5CDD505-2E9C-101B-9397-08002B2CF9AE}" pid="12" name="TemplateGroupCode">
    <vt:lpwstr>SL-BCU-Mandate</vt:lpwstr>
  </property>
  <property fmtid="{D5CDD505-2E9C-101B-9397-08002B2CF9AE}" pid="13" name="TemplateGroupName">
    <vt:lpwstr>Valtakirjat</vt:lpwstr>
  </property>
  <property fmtid="{D5CDD505-2E9C-101B-9397-08002B2CF9AE}" pid="14" name="TemplateName">
    <vt:lpwstr>Valtakirja, Kuolinpesä POP</vt:lpwstr>
  </property>
  <property fmtid="{D5CDD505-2E9C-101B-9397-08002B2CF9AE}" pid="15" name="TemplateType">
    <vt:lpwstr>Docx</vt:lpwstr>
  </property>
  <property fmtid="{D5CDD505-2E9C-101B-9397-08002B2CF9AE}" pid="16" name="TemplateTypeCode">
    <vt:lpwstr>DocumentModel</vt:lpwstr>
  </property>
  <property fmtid="{D5CDD505-2E9C-101B-9397-08002B2CF9AE}" pid="17" name="TemplateTypeName">
    <vt:lpwstr>Asiakirjamalli</vt:lpwstr>
  </property>
</Properties>
</file>